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44" w:rsidRDefault="00304DD2">
      <w:proofErr w:type="spellStart"/>
      <w:r>
        <w:t>XI-es</w:t>
      </w:r>
      <w:proofErr w:type="spellEnd"/>
      <w:r>
        <w:t xml:space="preserve"> feladatok</w:t>
      </w:r>
    </w:p>
    <w:p w:rsidR="00304DD2" w:rsidRDefault="00304DD2" w:rsidP="00304DD2">
      <w:pPr>
        <w:pStyle w:val="Listaszerbekezds"/>
        <w:numPr>
          <w:ilvl w:val="0"/>
          <w:numId w:val="2"/>
        </w:numPr>
      </w:pPr>
      <w:r>
        <w:t xml:space="preserve">Melyik az a hullámjelenség, amelyik csak a transzverzális hullámok esetén </w:t>
      </w:r>
    </w:p>
    <w:p w:rsidR="00304DD2" w:rsidRDefault="00304DD2" w:rsidP="00304DD2">
      <w:pPr>
        <w:pStyle w:val="Listaszerbekezds"/>
      </w:pPr>
      <w:proofErr w:type="gramStart"/>
      <w:r>
        <w:t>észlelhető</w:t>
      </w:r>
      <w:proofErr w:type="gramEnd"/>
      <w:r>
        <w:t xml:space="preserve">? </w:t>
      </w:r>
    </w:p>
    <w:p w:rsidR="00304DD2" w:rsidRDefault="00304DD2" w:rsidP="00304DD2">
      <w:pPr>
        <w:pStyle w:val="Listaszerbekezds"/>
      </w:pPr>
      <w:r>
        <w:t xml:space="preserve">A) Interferencia. </w:t>
      </w:r>
    </w:p>
    <w:p w:rsidR="00304DD2" w:rsidRDefault="00304DD2" w:rsidP="00304DD2">
      <w:pPr>
        <w:pStyle w:val="Listaszerbekezds"/>
      </w:pPr>
      <w:r>
        <w:t xml:space="preserve">B) Törés. </w:t>
      </w:r>
    </w:p>
    <w:p w:rsidR="00304DD2" w:rsidRDefault="00304DD2" w:rsidP="00304DD2">
      <w:pPr>
        <w:pStyle w:val="Listaszerbekezds"/>
      </w:pPr>
      <w:r>
        <w:t>C) Polarizáció.</w:t>
      </w:r>
    </w:p>
    <w:p w:rsidR="00304DD2" w:rsidRDefault="00304DD2" w:rsidP="00304DD2">
      <w:pPr>
        <w:pStyle w:val="Listaszerbekezds"/>
      </w:pPr>
      <w:r>
        <w:t>D) Állóhullám</w:t>
      </w:r>
    </w:p>
    <w:p w:rsidR="00304DD2" w:rsidRDefault="00304DD2" w:rsidP="00304DD2">
      <w:pPr>
        <w:pStyle w:val="Listaszerbekezds"/>
      </w:pPr>
    </w:p>
    <w:p w:rsidR="006A36E5" w:rsidRDefault="006A36E5" w:rsidP="006A36E5">
      <w:pPr>
        <w:pStyle w:val="Listaszerbekezds"/>
        <w:numPr>
          <w:ilvl w:val="0"/>
          <w:numId w:val="2"/>
        </w:numPr>
      </w:pPr>
      <w:r>
        <w:t xml:space="preserve">Egy teremben 10 000 Hz frekvenciájú hanghullám halad a szélesre tárt ajtó felé. </w:t>
      </w:r>
    </w:p>
    <w:p w:rsidR="006A36E5" w:rsidRDefault="006A36E5" w:rsidP="006A36E5">
      <w:pPr>
        <w:pStyle w:val="Listaszerbekezds"/>
      </w:pPr>
      <w:r>
        <w:t xml:space="preserve">Megfigyelhető-e számottevő elhajlás az ajtón túli térrészben? (A hang sebessége </w:t>
      </w:r>
    </w:p>
    <w:p w:rsidR="006A36E5" w:rsidRDefault="006A36E5" w:rsidP="006A36E5">
      <w:pPr>
        <w:pStyle w:val="Listaszerbekezds"/>
      </w:pPr>
      <w:proofErr w:type="gramStart"/>
      <w:r>
        <w:t>levegőben</w:t>
      </w:r>
      <w:proofErr w:type="gramEnd"/>
      <w:r>
        <w:t xml:space="preserve"> 320 m/s.) </w:t>
      </w:r>
    </w:p>
    <w:p w:rsidR="006A36E5" w:rsidRDefault="006A36E5" w:rsidP="006A36E5">
      <w:pPr>
        <w:pStyle w:val="Listaszerbekezds"/>
      </w:pPr>
    </w:p>
    <w:p w:rsidR="006A36E5" w:rsidRDefault="006A36E5" w:rsidP="006A36E5">
      <w:pPr>
        <w:pStyle w:val="Listaszerbekezds"/>
      </w:pPr>
      <w:r>
        <w:t xml:space="preserve"> A) Igen. </w:t>
      </w:r>
    </w:p>
    <w:p w:rsidR="006A36E5" w:rsidRDefault="006A36E5" w:rsidP="006A36E5">
      <w:pPr>
        <w:pStyle w:val="Listaszerbekezds"/>
      </w:pPr>
      <w:r>
        <w:t xml:space="preserve">B) Nem. </w:t>
      </w:r>
    </w:p>
    <w:p w:rsidR="00304DD2" w:rsidRDefault="006A36E5" w:rsidP="006A36E5">
      <w:pPr>
        <w:pStyle w:val="Listaszerbekezds"/>
      </w:pPr>
      <w:r>
        <w:t>C) Az egyértelmű válaszhoz további adatokra lenne szükség.</w:t>
      </w:r>
    </w:p>
    <w:p w:rsidR="006A36E5" w:rsidRDefault="006A36E5" w:rsidP="006A36E5">
      <w:pPr>
        <w:pStyle w:val="Listaszerbekezds"/>
      </w:pPr>
    </w:p>
    <w:p w:rsidR="00805BD1" w:rsidRDefault="00805BD1" w:rsidP="00805BD1">
      <w:pPr>
        <w:pStyle w:val="Listaszerbekezds"/>
        <w:numPr>
          <w:ilvl w:val="0"/>
          <w:numId w:val="2"/>
        </w:numPr>
      </w:pPr>
      <w:r>
        <w:t xml:space="preserve">Az ábra szerinti kapcsolásban a két egyforma lámpa </w:t>
      </w:r>
    </w:p>
    <w:p w:rsidR="00805BD1" w:rsidRDefault="00805BD1" w:rsidP="00805BD1">
      <w:pPr>
        <w:pStyle w:val="Listaszerbekezds"/>
      </w:pPr>
      <w:proofErr w:type="gramStart"/>
      <w:r>
        <w:t>egyforma</w:t>
      </w:r>
      <w:proofErr w:type="gramEnd"/>
      <w:r>
        <w:t xml:space="preserve"> erősen világít, ha az áramkör tartósan zárva van. </w:t>
      </w:r>
    </w:p>
    <w:p w:rsidR="00805BD1" w:rsidRDefault="00805BD1" w:rsidP="00805BD1">
      <w:pPr>
        <w:pStyle w:val="Listaszerbekezds"/>
      </w:pPr>
      <w:r>
        <w:t xml:space="preserve">A két lámpa közül melyik gyullad fel hamarább, ha a K </w:t>
      </w:r>
    </w:p>
    <w:p w:rsidR="006A36E5" w:rsidRDefault="00805BD1" w:rsidP="00805BD1">
      <w:pPr>
        <w:pStyle w:val="Listaszerbekezds"/>
      </w:pPr>
      <w:proofErr w:type="gramStart"/>
      <w:r>
        <w:t>kapcsolót</w:t>
      </w:r>
      <w:proofErr w:type="gramEnd"/>
      <w:r>
        <w:t xml:space="preserve"> bekapcsoljuk?</w:t>
      </w:r>
    </w:p>
    <w:p w:rsidR="00805BD1" w:rsidRDefault="00805BD1" w:rsidP="00805BD1">
      <w:pPr>
        <w:pStyle w:val="Listaszerbekezds"/>
      </w:pPr>
      <w:r>
        <w:t xml:space="preserve">A) Az önindukciós tekercs melletti lámpa. </w:t>
      </w:r>
    </w:p>
    <w:p w:rsidR="00805BD1" w:rsidRDefault="00805BD1" w:rsidP="00805BD1">
      <w:pPr>
        <w:pStyle w:val="Listaszerbekezds"/>
      </w:pPr>
      <w:r>
        <w:t xml:space="preserve">B) Az R ellenállás melletti lámpa. </w:t>
      </w:r>
    </w:p>
    <w:p w:rsidR="00805BD1" w:rsidRDefault="00805BD1" w:rsidP="00805BD1">
      <w:pPr>
        <w:pStyle w:val="Listaszerbekezds"/>
      </w:pPr>
      <w:r>
        <w:t xml:space="preserve">C) A lámpák egyszerre gyulladnak fel. </w:t>
      </w:r>
    </w:p>
    <w:p w:rsidR="00805BD1" w:rsidRDefault="00805BD1" w:rsidP="00805BD1">
      <w:pPr>
        <w:pStyle w:val="Listaszerbekezds"/>
      </w:pPr>
      <w:r>
        <w:t>D) A sorrend az áramforrás feszültségétől függ.</w:t>
      </w:r>
      <w:bookmarkStart w:id="0" w:name="_GoBack"/>
      <w:bookmarkEnd w:id="0"/>
    </w:p>
    <w:p w:rsidR="00805BD1" w:rsidRDefault="00805BD1" w:rsidP="00805BD1">
      <w:pPr>
        <w:pStyle w:val="Listaszerbekezds"/>
      </w:pPr>
      <w:r>
        <w:rPr>
          <w:noProof/>
          <w:lang w:eastAsia="hu-HU"/>
        </w:rPr>
        <w:drawing>
          <wp:inline distT="0" distB="0" distL="0" distR="0" wp14:anchorId="11404C1E" wp14:editId="30AEE5F1">
            <wp:extent cx="1676261" cy="1237386"/>
            <wp:effectExtent l="0" t="0" r="635" b="12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6261" cy="123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BD1" w:rsidRDefault="00805BD1" w:rsidP="00805BD1">
      <w:pPr>
        <w:pStyle w:val="Listaszerbekezds"/>
      </w:pPr>
    </w:p>
    <w:sectPr w:rsidR="00805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94516"/>
    <w:multiLevelType w:val="hybridMultilevel"/>
    <w:tmpl w:val="E5C8C874"/>
    <w:lvl w:ilvl="0" w:tplc="860A9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A36A4"/>
    <w:multiLevelType w:val="hybridMultilevel"/>
    <w:tmpl w:val="5E9E70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2"/>
    <w:rsid w:val="00304DD2"/>
    <w:rsid w:val="006A36E5"/>
    <w:rsid w:val="00805BD1"/>
    <w:rsid w:val="0093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B5DE2A-179B-4003-8F9A-6630BB3F8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0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</dc:creator>
  <cp:keywords/>
  <dc:description/>
  <cp:lastModifiedBy>Tomi</cp:lastModifiedBy>
  <cp:revision>3</cp:revision>
  <dcterms:created xsi:type="dcterms:W3CDTF">2017-05-01T17:24:00Z</dcterms:created>
  <dcterms:modified xsi:type="dcterms:W3CDTF">2017-05-01T18:19:00Z</dcterms:modified>
</cp:coreProperties>
</file>